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97" w:rsidRDefault="00E6779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7797" w:rsidRDefault="00E67797">
      <w:pPr>
        <w:pStyle w:val="ConsPlusNormal"/>
        <w:jc w:val="both"/>
        <w:outlineLvl w:val="0"/>
      </w:pPr>
    </w:p>
    <w:p w:rsidR="00E67797" w:rsidRDefault="00E67797">
      <w:pPr>
        <w:pStyle w:val="ConsPlusTitle"/>
        <w:jc w:val="center"/>
        <w:outlineLvl w:val="0"/>
      </w:pPr>
      <w:r>
        <w:t>ПРАВИТЕЛЬСТВО КАЛУЖСКОЙ ОБЛАСТИ</w:t>
      </w:r>
    </w:p>
    <w:p w:rsidR="00E67797" w:rsidRDefault="00E67797">
      <w:pPr>
        <w:pStyle w:val="ConsPlusTitle"/>
        <w:jc w:val="center"/>
      </w:pPr>
    </w:p>
    <w:p w:rsidR="00E67797" w:rsidRDefault="00E67797">
      <w:pPr>
        <w:pStyle w:val="ConsPlusTitle"/>
        <w:jc w:val="center"/>
      </w:pPr>
      <w:r>
        <w:t>ПОСТАНОВЛЕНИЕ</w:t>
      </w:r>
    </w:p>
    <w:p w:rsidR="00E67797" w:rsidRDefault="00E67797">
      <w:pPr>
        <w:pStyle w:val="ConsPlusTitle"/>
        <w:jc w:val="center"/>
      </w:pPr>
      <w:r>
        <w:t>от 18 июля 2014 г. N 417</w:t>
      </w:r>
    </w:p>
    <w:p w:rsidR="00E67797" w:rsidRDefault="00E67797">
      <w:pPr>
        <w:pStyle w:val="ConsPlusTitle"/>
        <w:jc w:val="center"/>
      </w:pPr>
    </w:p>
    <w:p w:rsidR="00E67797" w:rsidRDefault="00E67797">
      <w:pPr>
        <w:pStyle w:val="ConsPlusTitle"/>
        <w:jc w:val="center"/>
      </w:pPr>
      <w:r>
        <w:t>ОБ УТВЕРЖДЕНИИ ПОЛОЖЕНИЯ О ПОРЯДКЕ ОБРАЩЕНИЯ РОДИТЕЛЕЙ</w:t>
      </w:r>
    </w:p>
    <w:p w:rsidR="00E67797" w:rsidRDefault="00E67797">
      <w:pPr>
        <w:pStyle w:val="ConsPlusTitle"/>
        <w:jc w:val="center"/>
      </w:pPr>
      <w:r>
        <w:t xml:space="preserve">(ЗАКОННЫХ ПРЕДСТАВИТЕЛЕЙ) ДЕТЕЙ, ПОСЕЩАЮЩИХ </w:t>
      </w:r>
      <w:proofErr w:type="gramStart"/>
      <w:r>
        <w:t>ОБРАЗОВАТЕЛЬНЫЕ</w:t>
      </w:r>
      <w:proofErr w:type="gramEnd"/>
    </w:p>
    <w:p w:rsidR="00E67797" w:rsidRDefault="00E67797">
      <w:pPr>
        <w:pStyle w:val="ConsPlusTitle"/>
        <w:jc w:val="center"/>
      </w:pPr>
      <w:r>
        <w:t>ОРГАНИЗАЦИИ, НАХОДЯЩИЕСЯ НА ТЕРРИТОРИИ КАЛУЖСКОЙ ОБЛАСТИ</w:t>
      </w:r>
    </w:p>
    <w:p w:rsidR="00E67797" w:rsidRDefault="00E67797">
      <w:pPr>
        <w:pStyle w:val="ConsPlusTitle"/>
        <w:jc w:val="center"/>
      </w:pPr>
      <w:r>
        <w:t xml:space="preserve">И </w:t>
      </w:r>
      <w:proofErr w:type="gramStart"/>
      <w:r>
        <w:t>РЕАЛИЗУЮЩИЕ</w:t>
      </w:r>
      <w:proofErr w:type="gramEnd"/>
      <w:r>
        <w:t xml:space="preserve"> ОБРАЗОВАТЕЛЬНУЮ ПРОГРАММУ ДОШКОЛЬНОГО</w:t>
      </w:r>
    </w:p>
    <w:p w:rsidR="00E67797" w:rsidRDefault="00E67797">
      <w:pPr>
        <w:pStyle w:val="ConsPlusTitle"/>
        <w:jc w:val="center"/>
      </w:pPr>
      <w:r>
        <w:t>ОБРАЗОВАНИЯ, ЗА ПОЛУЧЕНИЕМ КОМПЕНСАЦИИ РОДИТЕЛЬСКОЙ ПЛАТЫ</w:t>
      </w:r>
    </w:p>
    <w:p w:rsidR="00E67797" w:rsidRDefault="00E67797">
      <w:pPr>
        <w:pStyle w:val="ConsPlusTitle"/>
        <w:jc w:val="center"/>
      </w:pPr>
      <w:r>
        <w:t>ЗА ПРИСМОТР И УХОД ЗА ДЕТЬМИ, А ТАКЖЕ О ПОРЯДКЕ ЕЕ ВЫПЛАТЫ</w:t>
      </w:r>
    </w:p>
    <w:p w:rsidR="00E67797" w:rsidRDefault="00E677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77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797" w:rsidRDefault="00E677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797" w:rsidRDefault="00E677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7797" w:rsidRDefault="00E677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797" w:rsidRDefault="00E677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Калужской области</w:t>
            </w:r>
            <w:proofErr w:type="gramEnd"/>
          </w:p>
          <w:p w:rsidR="00E67797" w:rsidRDefault="00E677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6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29.12.2016 </w:t>
            </w:r>
            <w:hyperlink r:id="rId7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19.12.2023 </w:t>
            </w:r>
            <w:hyperlink r:id="rId8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797" w:rsidRDefault="00E67797">
            <w:pPr>
              <w:pStyle w:val="ConsPlusNormal"/>
            </w:pPr>
          </w:p>
        </w:tc>
      </w:tr>
    </w:tbl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"Об образовании в Российской Федерации", </w:t>
      </w:r>
      <w:hyperlink r:id="rId10">
        <w:r>
          <w:rPr>
            <w:color w:val="0000FF"/>
          </w:rPr>
          <w:t>Закона</w:t>
        </w:r>
      </w:hyperlink>
      <w:r>
        <w:t xml:space="preserve"> Калужской области "Об образовании в Калужской области", закона Калужской области об областном бюджете на очередной финансовый год и на плановый период Правительство Калужской области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ПОСТАНОВЛЯЕТ:</w:t>
      </w:r>
    </w:p>
    <w:p w:rsidR="00E67797" w:rsidRDefault="00E67797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Положение</w:t>
        </w:r>
      </w:hyperlink>
      <w:r>
        <w:t xml:space="preserve"> о порядке обращения родителей (законных представителей) детей, посещающих образовательные организации, находящиеся на территории Калужской области и реализующие образовательную программу дошкольного образования, за получением компенсации родительской платы за присмотр и уход за детьми, а также о порядке ее выплаты (прилагается).</w:t>
      </w:r>
    </w:p>
    <w:p w:rsidR="00E67797" w:rsidRDefault="00E677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Правительства Калужской области: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2.1.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11.02.2008 N 27 "Об утверждении Положения о порядке обращения родителей (законных представителей) за компенсацией части родительской платы за содержание ребенка в образовательном учреждении, реализующем основную общеобразовательную программу дошкольного образования, а также порядке ее выплаты".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2.2. </w:t>
      </w:r>
      <w:hyperlink r:id="rId14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08.09.2009 N 362 "О внесении изменений в постановление Правительства Калужской области от 11.02.2008 N 27 "Об утверждении Положения о порядке обращения родителей (законных представителей) за компенсацией части родительской платы за содержание ребенка в образовательном учреждении, реализующем основную общеобразовательную программу дошкольного образования, а также порядке ее выплаты".</w:t>
      </w:r>
      <w:proofErr w:type="gramEnd"/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2.3. </w:t>
      </w:r>
      <w:hyperlink r:id="rId15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01.12.2009 N 497 "О внесении изменений в постановление Правительства Калужской области от 11.02.2008 N 27 "Об утверждении Положения о порядке обращения родителей (законных представителей) за компенсацией части родительской платы за содержание ребенка в образовательном учреждении, </w:t>
      </w:r>
      <w:r>
        <w:lastRenderedPageBreak/>
        <w:t>реализующем основную общеобразовательную программу дошкольного образования, а также порядке ее выплаты" (в ред. постановления Правительства Калужской области от 08.09.2009 N</w:t>
      </w:r>
      <w:proofErr w:type="gramEnd"/>
      <w:r>
        <w:t xml:space="preserve"> 362)".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2.4. </w:t>
      </w:r>
      <w:hyperlink r:id="rId16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21.06.2011 N 334 "О внесении изменений в постановление Правительства Калужской области от 11.02.2008 N 27 "Об утверждении Положения о порядке обращения родителей (законных представителей) за компенсацией части родительской платы за содержание ребенка в образовательной организации, реализующей основную общеобразовательную программу дошкольного образования, а также порядке ее выплаты" (в ред. постановлений Правительства Калужской области от 08.09.2009 N</w:t>
      </w:r>
      <w:proofErr w:type="gramEnd"/>
      <w:r>
        <w:t xml:space="preserve"> </w:t>
      </w:r>
      <w:proofErr w:type="gramStart"/>
      <w:r>
        <w:t>362, от 01.12.2009 N 497)".</w:t>
      </w:r>
      <w:proofErr w:type="gramEnd"/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2.5. </w:t>
      </w:r>
      <w:hyperlink r:id="rId17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03.05.2012 N 225 "О внесении изменения в постановление Правительства Калужской области от 11.02.2008 N 27 "Об утверждении Положения о порядке обращения родителей (законных представителей) за компенсацией части родительской платы за содержание ребенка в образовательной организации, реализующей основную общеобразовательную программу дошкольного образования, а также порядке ее выплаты" (в ред. постановлений Правительства Калужской области от 08.09.2009 N</w:t>
      </w:r>
      <w:proofErr w:type="gramEnd"/>
      <w:r>
        <w:t xml:space="preserve"> </w:t>
      </w:r>
      <w:proofErr w:type="gramStart"/>
      <w:r>
        <w:t>362, от 01.12.2009 N 497, от 21.06.2011 N 334)".</w:t>
      </w:r>
      <w:proofErr w:type="gramEnd"/>
    </w:p>
    <w:p w:rsidR="00E67797" w:rsidRDefault="00E6779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его официального опубликования и распространяется на правоотношения, возникшие с 1 июля 2014 года.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right"/>
      </w:pPr>
      <w:r>
        <w:t>Губернатор Калужской области</w:t>
      </w:r>
    </w:p>
    <w:p w:rsidR="00E67797" w:rsidRDefault="00E67797">
      <w:pPr>
        <w:pStyle w:val="ConsPlusNormal"/>
        <w:jc w:val="right"/>
      </w:pPr>
      <w:r>
        <w:t>А.Д.Артамонов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right"/>
        <w:outlineLvl w:val="0"/>
      </w:pPr>
      <w:r>
        <w:t>Приложение</w:t>
      </w:r>
    </w:p>
    <w:p w:rsidR="00E67797" w:rsidRDefault="00E67797">
      <w:pPr>
        <w:pStyle w:val="ConsPlusNormal"/>
        <w:jc w:val="right"/>
      </w:pPr>
      <w:r>
        <w:t>к Постановлению</w:t>
      </w:r>
    </w:p>
    <w:p w:rsidR="00E67797" w:rsidRDefault="00E67797">
      <w:pPr>
        <w:pStyle w:val="ConsPlusNormal"/>
        <w:jc w:val="right"/>
      </w:pPr>
      <w:r>
        <w:t>Правительства Калужской области</w:t>
      </w:r>
    </w:p>
    <w:p w:rsidR="00E67797" w:rsidRDefault="00E67797">
      <w:pPr>
        <w:pStyle w:val="ConsPlusNormal"/>
        <w:jc w:val="right"/>
      </w:pPr>
      <w:r>
        <w:t>от 18 июля 2014 г. N 417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Title"/>
        <w:jc w:val="center"/>
      </w:pPr>
      <w:bookmarkStart w:id="0" w:name="P42"/>
      <w:bookmarkEnd w:id="0"/>
      <w:r>
        <w:t>ПОЛОЖЕНИЕ</w:t>
      </w:r>
    </w:p>
    <w:p w:rsidR="00E67797" w:rsidRDefault="00E67797">
      <w:pPr>
        <w:pStyle w:val="ConsPlusTitle"/>
        <w:jc w:val="center"/>
      </w:pPr>
      <w:r>
        <w:t>О ПОРЯДКЕ ОБРАЩЕНИЯ РОДИТЕЛЕЙ (ЗАКОННЫХ ПРЕДСТАВИТЕЛЕЙ)</w:t>
      </w:r>
    </w:p>
    <w:p w:rsidR="00E67797" w:rsidRDefault="00E67797">
      <w:pPr>
        <w:pStyle w:val="ConsPlusTitle"/>
        <w:jc w:val="center"/>
      </w:pPr>
      <w:r>
        <w:t>ДЕТЕЙ, ПОСЕЩАЮЩИХ ОБРАЗОВАТЕЛЬНЫЕ ОРГАНИЗАЦИИ, НАХОДЯЩИЕСЯ</w:t>
      </w:r>
    </w:p>
    <w:p w:rsidR="00E67797" w:rsidRDefault="00E67797">
      <w:pPr>
        <w:pStyle w:val="ConsPlusTitle"/>
        <w:jc w:val="center"/>
      </w:pPr>
      <w:r>
        <w:t>НА ТЕРРИТОРИИ КАЛУЖСКОЙ ОБЛАСТИ И РЕАЛИЗУЮЩИЕ</w:t>
      </w:r>
    </w:p>
    <w:p w:rsidR="00E67797" w:rsidRDefault="00E67797">
      <w:pPr>
        <w:pStyle w:val="ConsPlusTitle"/>
        <w:jc w:val="center"/>
      </w:pPr>
      <w:r>
        <w:t>ОБРАЗОВАТЕЛЬНУЮ ПРОГРАММУ ДОШКОЛЬНОГО ОБРАЗОВАНИЯ,</w:t>
      </w:r>
    </w:p>
    <w:p w:rsidR="00E67797" w:rsidRDefault="00E67797">
      <w:pPr>
        <w:pStyle w:val="ConsPlusTitle"/>
        <w:jc w:val="center"/>
      </w:pPr>
      <w:r>
        <w:t>ЗА ПОЛУЧЕНИЕМ КОМПЕНСАЦИИ РОДИТЕЛЬСКОЙ ПЛАТЫ ЗА ПРИСМОТР</w:t>
      </w:r>
    </w:p>
    <w:p w:rsidR="00E67797" w:rsidRDefault="00E67797">
      <w:pPr>
        <w:pStyle w:val="ConsPlusTitle"/>
        <w:jc w:val="center"/>
      </w:pPr>
      <w:r>
        <w:t>И УХОД ЗА ДЕТЬМИ, А ТАКЖЕ О ПОРЯДКЕ ЕЕ ВЫПЛАТЫ</w:t>
      </w:r>
    </w:p>
    <w:p w:rsidR="00E67797" w:rsidRDefault="00E677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77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797" w:rsidRDefault="00E677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797" w:rsidRDefault="00E677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7797" w:rsidRDefault="00E677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797" w:rsidRDefault="00E677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Калужской области</w:t>
            </w:r>
            <w:proofErr w:type="gramEnd"/>
          </w:p>
          <w:p w:rsidR="00E67797" w:rsidRDefault="00E677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18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29.12.2016 </w:t>
            </w:r>
            <w:hyperlink r:id="rId19">
              <w:r>
                <w:rPr>
                  <w:color w:val="0000FF"/>
                </w:rPr>
                <w:t>N 715</w:t>
              </w:r>
            </w:hyperlink>
            <w:r>
              <w:rPr>
                <w:color w:val="392C69"/>
              </w:rPr>
              <w:t xml:space="preserve">, от 19.12.2023 </w:t>
            </w:r>
            <w:hyperlink r:id="rId20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797" w:rsidRDefault="00E67797">
            <w:pPr>
              <w:pStyle w:val="ConsPlusNormal"/>
            </w:pPr>
          </w:p>
        </w:tc>
      </w:tr>
    </w:tbl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1. Настоящее Положение устанавливает порядок обращения родителей (законных представителей) детей, посещающих образовательные организации, находящиеся на территории Калужской области и реализующие образовательную программу дошкольного образования (далее - образовательные организации), за получением компенсации родительской платы за присмотр и уход за детьми (далее - компенсация), а также порядок ее выплаты.</w:t>
      </w:r>
    </w:p>
    <w:p w:rsidR="00E67797" w:rsidRDefault="00E677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lastRenderedPageBreak/>
        <w:t>2.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3. Компенсация выплачивается родителям (законным представителям) в размере, установленном </w:t>
      </w:r>
      <w:hyperlink r:id="rId22">
        <w:r>
          <w:rPr>
            <w:color w:val="0000FF"/>
          </w:rPr>
          <w:t>Законом</w:t>
        </w:r>
      </w:hyperlink>
      <w:r>
        <w:t xml:space="preserve"> Калужской области "Об образовании в Калужской области".</w:t>
      </w:r>
    </w:p>
    <w:p w:rsidR="00E67797" w:rsidRDefault="00E677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4. Очередность детей (первый, второй, третий и последующий ребенок) родителя (законного представителя), подавшего заявление о назначении компенсации, определяется по дате рождения ребенка.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При определении очередности детей родителя (законного представителя), подавшего заявление о предоставлении компенсации, учитываются дети, в том числе усыновленные и дети, находящиеся под опекой, за исключением детей, в отношении которых родитель (законный представитель) в установленном законодательством Российской Федерации порядке лишен или утратил права родителя (законного представителя).</w:t>
      </w:r>
      <w:proofErr w:type="gramEnd"/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6. Родитель (законный представитель), которым воспитываются дети, родившиеся от многоплодной беременности (двойняшки, </w:t>
      </w:r>
      <w:proofErr w:type="gramStart"/>
      <w:r>
        <w:t>тройняшки</w:t>
      </w:r>
      <w:proofErr w:type="gramEnd"/>
      <w:r>
        <w:t xml:space="preserve"> и так далее), в заявлении о назначении компенсации самостоятельно определяет одного ребенка из таких детей как первого (или следующего по очередности рождения), а другого ребенка как второго (или следующего по очередности рождения).</w:t>
      </w:r>
    </w:p>
    <w:p w:rsidR="00E67797" w:rsidRDefault="00E67797">
      <w:pPr>
        <w:pStyle w:val="ConsPlusNormal"/>
        <w:spacing w:before="220"/>
        <w:ind w:firstLine="540"/>
        <w:jc w:val="both"/>
      </w:pPr>
      <w:bookmarkStart w:id="1" w:name="P61"/>
      <w:bookmarkEnd w:id="1"/>
      <w:r>
        <w:t>7. Для назначения компенсации родитель (законный представитель) представляет в органы местного самоуправления муниципального образования, на территории которого расположена образовательная организация, или в уполномоченную органом местного самоуправления дошкольную образовательную организацию, осуществляющую функции по вопросу местного значения - создание условий для осуществления присмотра и ухода за детьми, следующие документы:</w:t>
      </w:r>
    </w:p>
    <w:p w:rsidR="00E67797" w:rsidRDefault="00E6779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31.12.2014 N 835)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а) заявление о назначении компенсации по форме, установленной органами местного самоуправления;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б) копия свидетельства о рождении каждого ребенка родителя (законного представителя);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в) документ, удостоверяющий личность родителя (законного представителя), и его копия;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г) документы и их копии, подтверждающие статус законного представителя (копия акта о назначении опекуна, копия договора о приемной семье (договора о передаче ребенка на воспитание в приемную семью), копия договора о патронатной семье);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д) копии иных документов, подтверждающих родство между родителем (законным представителем), подавшим заявление о предоставлении компенсации, и его детьми, в случае, если родство невозможно установить на основании документов, указанных в настоящем пункте (копия свидетельства об установлении отцовства, копия свидетельства о браке (расторжении брака));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19.12.2023 N 873.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8. Порядок приема и рассмотрения документов, указанных в </w:t>
      </w:r>
      <w:hyperlink w:anchor="P61">
        <w:r>
          <w:rPr>
            <w:color w:val="0000FF"/>
          </w:rPr>
          <w:t>пункте 7</w:t>
        </w:r>
      </w:hyperlink>
      <w:r>
        <w:t xml:space="preserve"> настоящего Положения, устанавливается органами местного самоуправления.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9. Сведения о том, что родитель (законный представитель) является членом малоимущей семьи, подтверждаются органами местного самоуправления муниципального образования, на </w:t>
      </w:r>
      <w:r>
        <w:lastRenderedPageBreak/>
        <w:t>территории которого расположена образовательная организация, в электронной форме с использованием единой государственной информационной системы социального обеспечения.</w:t>
      </w:r>
    </w:p>
    <w:p w:rsidR="00E67797" w:rsidRDefault="00E677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19.12.2023 N 873)</w:t>
      </w:r>
    </w:p>
    <w:p w:rsidR="00E67797" w:rsidRDefault="00E67797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10</w:t>
        </w:r>
      </w:hyperlink>
      <w:r>
        <w:t>. Размер компенсации рассчитывается по следующей формуле: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- на первого ребенка: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P1 = Riy x N x 0,2,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- на второго ребенка: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P2 = Riy x N x 0,5,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- на третьего и последующих детей: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P3 = Riy x N x 0,7,</w:t>
      </w: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ind w:firstLine="540"/>
        <w:jc w:val="both"/>
      </w:pPr>
      <w:r>
        <w:t>где P1, P2, P3 - размер компенсации родителям (законным представителям) соответственно на первого, второго, третьего и последующих детей, посещающих образовательную организацию;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Riy - средний размер родительской платы за присмотр и уход за детьми в государственных и муниципальных образовательных организациях, находящихся на территории Калужской области, установленный Правительством Калужской области;</w:t>
      </w:r>
    </w:p>
    <w:p w:rsidR="00E67797" w:rsidRDefault="00E6779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N - число дней фактического пребывания ребенка в образовательной организации в соответствующем расчетном периоде;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0,2 - размер компенсации на первого ребенка;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0,5 - размер компенсации на второго ребенка;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0,7 - размер компенсации на третьего и последующих детей.</w:t>
      </w:r>
    </w:p>
    <w:p w:rsidR="00E67797" w:rsidRDefault="00E67797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11</w:t>
        </w:r>
      </w:hyperlink>
      <w:r>
        <w:t xml:space="preserve">. Компенсация начисляется органами местного самоуправления с месяца, следующего за месяцем подачи родителем (законным представителем) документов, указанных в </w:t>
      </w:r>
      <w:hyperlink w:anchor="P61">
        <w:r>
          <w:rPr>
            <w:color w:val="0000FF"/>
          </w:rPr>
          <w:t>пункте 7</w:t>
        </w:r>
      </w:hyperlink>
      <w:r>
        <w:t xml:space="preserve"> настоящего Положения.</w:t>
      </w:r>
    </w:p>
    <w:p w:rsidR="00E67797" w:rsidRDefault="00E67797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12</w:t>
        </w:r>
      </w:hyperlink>
      <w:r>
        <w:t>. Выплата компенсации производится органами местного самоуправления один раз в полугодие в срок не позднее 30-го числа месяца, следующего за окончанием полугодия. Способ доставки компенсации до получателя через финансово-кредитные организации или через отделения федеральной почтовой связи определяется получателем компенсации самостоятельно.</w:t>
      </w:r>
    </w:p>
    <w:p w:rsidR="00E67797" w:rsidRDefault="00E6779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bookmarkStart w:id="2" w:name="P95"/>
    <w:bookmarkEnd w:id="2"/>
    <w:p w:rsidR="00E67797" w:rsidRDefault="00E6779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"https://login.consultant.ru/link/?req=doc&amp;base=RLAW037&amp;n=165330&amp;dst=100011" \h </w:instrText>
      </w:r>
      <w:r>
        <w:fldChar w:fldCharType="separate"/>
      </w:r>
      <w:r>
        <w:rPr>
          <w:color w:val="0000FF"/>
        </w:rPr>
        <w:t>13</w:t>
      </w:r>
      <w:r>
        <w:rPr>
          <w:color w:val="0000FF"/>
        </w:rPr>
        <w:fldChar w:fldCharType="end"/>
      </w:r>
      <w:r>
        <w:t>. Финансовое обеспечение расходов по выплате компенсации осуществляется за счет предоставляемых местным бюджетам субвенций из областного бюджета в соответствии с законом Калужской области об областном бюджете на очередной финансовый год и на плановый период.</w:t>
      </w:r>
    </w:p>
    <w:p w:rsidR="00E67797" w:rsidRDefault="00E67797">
      <w:pPr>
        <w:pStyle w:val="ConsPlusNormal"/>
        <w:jc w:val="both"/>
      </w:pPr>
      <w:r>
        <w:t xml:space="preserve">(пункт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29.12.2016 N 715)</w:t>
      </w:r>
    </w:p>
    <w:p w:rsidR="00E67797" w:rsidRDefault="00E67797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14</w:t>
        </w:r>
      </w:hyperlink>
      <w:r>
        <w:t>. Выплата компенсации прекращается при установлении органами местного самоуправления следующих обстоятельств: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а) отчисление из образовательной организации ребенка, за уход и присмотр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lastRenderedPageBreak/>
        <w:t>б) лишение родителя (законного представителя), получавшего компенсацию, родительских прав в отношении ребенка, за уход и присмотр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в) истечение срока действия акта о назначении опекуна, получавшего компенсацию, в отношении ребенка, за уход и присмотр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г) истечение срока действия или расторжение договора о патронатной семье, заключенного с законным представителем, получавшим компенсацию, в отношении ребенка, за уход и присмотр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д) истечение срока действия или расторжение договора о приемной семье (договора о передаче ребенка на воспитание в приемную семью), заключенного с законным представителем, получавшим компенсацию, в отношении ребенка, за уход и присмотр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е) освобождение либо отстранение опекуна, получавшего компенсацию, от исполнения своих обязанностей в отношении ребенка, за уход и присмотр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ж) отмена усыновления (удочерения) ребенка, за присмотр и уход за которым уплачивалась плата;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>з) смерть получавшего компенсацию родителя (законного представителя), а также объявление его в установленном порядке умершим или признание его безвестно отсутствующим;</w:t>
      </w:r>
    </w:p>
    <w:p w:rsidR="00E67797" w:rsidRDefault="00E67797">
      <w:pPr>
        <w:pStyle w:val="ConsPlusNormal"/>
        <w:spacing w:before="220"/>
        <w:ind w:firstLine="540"/>
        <w:jc w:val="both"/>
      </w:pPr>
      <w:r>
        <w:t xml:space="preserve">и) признание родителя (законного представителя), получавшего компенсацию, </w:t>
      </w:r>
      <w:proofErr w:type="gramStart"/>
      <w:r>
        <w:t>недееспособным</w:t>
      </w:r>
      <w:proofErr w:type="gramEnd"/>
      <w:r>
        <w:t>.</w:t>
      </w:r>
    </w:p>
    <w:p w:rsidR="00E67797" w:rsidRDefault="00E67797">
      <w:pPr>
        <w:pStyle w:val="ConsPlusNormal"/>
        <w:spacing w:before="220"/>
        <w:ind w:firstLine="540"/>
        <w:jc w:val="both"/>
      </w:pPr>
      <w:hyperlink r:id="rId34">
        <w:proofErr w:type="gramStart"/>
        <w:r>
          <w:rPr>
            <w:color w:val="0000FF"/>
          </w:rPr>
          <w:t>15</w:t>
        </w:r>
      </w:hyperlink>
      <w:r>
        <w:t xml:space="preserve">. В случае установления обстоятельств, указанных в </w:t>
      </w:r>
      <w:hyperlink w:anchor="P95">
        <w:r>
          <w:rPr>
            <w:color w:val="0000FF"/>
          </w:rPr>
          <w:t>пункте 13</w:t>
        </w:r>
      </w:hyperlink>
      <w:r>
        <w:t xml:space="preserve"> настоящего Положения, органы местного самоуправления прекращают начисление компенсации родительской платы с 1-го числа месяца, следующего за месяцем, в котором наступили соответствующие обстоятельства, о чем письменно уведомляют родителей (законных представителей) в течение пяти рабочих дней с момента принятия решения о прекращении выплаты компенсации.</w:t>
      </w:r>
      <w:proofErr w:type="gramEnd"/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jc w:val="both"/>
      </w:pPr>
    </w:p>
    <w:p w:rsidR="00E67797" w:rsidRDefault="00E677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BC4" w:rsidRDefault="00E67797">
      <w:bookmarkStart w:id="3" w:name="_GoBack"/>
      <w:bookmarkEnd w:id="3"/>
    </w:p>
    <w:sectPr w:rsidR="00BF4BC4" w:rsidSect="005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97"/>
    <w:rsid w:val="00025788"/>
    <w:rsid w:val="001C2A17"/>
    <w:rsid w:val="005B383A"/>
    <w:rsid w:val="00C23B92"/>
    <w:rsid w:val="00DC5882"/>
    <w:rsid w:val="00E6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7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77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77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7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77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677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65330&amp;dst=100006" TargetMode="External"/><Relationship Id="rId13" Type="http://schemas.openxmlformats.org/officeDocument/2006/relationships/hyperlink" Target="https://login.consultant.ru/link/?req=doc&amp;base=RLAW037&amp;n=52928" TargetMode="External"/><Relationship Id="rId18" Type="http://schemas.openxmlformats.org/officeDocument/2006/relationships/hyperlink" Target="https://login.consultant.ru/link/?req=doc&amp;base=RLAW037&amp;n=81512&amp;dst=100006" TargetMode="External"/><Relationship Id="rId26" Type="http://schemas.openxmlformats.org/officeDocument/2006/relationships/hyperlink" Target="https://login.consultant.ru/link/?req=doc&amp;base=RLAW037&amp;n=165330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100284&amp;dst=100007" TargetMode="External"/><Relationship Id="rId34" Type="http://schemas.openxmlformats.org/officeDocument/2006/relationships/hyperlink" Target="https://login.consultant.ru/link/?req=doc&amp;base=RLAW037&amp;n=165330&amp;dst=100011" TargetMode="External"/><Relationship Id="rId7" Type="http://schemas.openxmlformats.org/officeDocument/2006/relationships/hyperlink" Target="https://login.consultant.ru/link/?req=doc&amp;base=RLAW037&amp;n=100284&amp;dst=100006" TargetMode="External"/><Relationship Id="rId12" Type="http://schemas.openxmlformats.org/officeDocument/2006/relationships/hyperlink" Target="https://login.consultant.ru/link/?req=doc&amp;base=RLAW037&amp;n=100284&amp;dst=100007" TargetMode="External"/><Relationship Id="rId17" Type="http://schemas.openxmlformats.org/officeDocument/2006/relationships/hyperlink" Target="https://login.consultant.ru/link/?req=doc&amp;base=RLAW037&amp;n=52922" TargetMode="External"/><Relationship Id="rId25" Type="http://schemas.openxmlformats.org/officeDocument/2006/relationships/hyperlink" Target="https://login.consultant.ru/link/?req=doc&amp;base=RLAW037&amp;n=165330&amp;dst=100008" TargetMode="External"/><Relationship Id="rId33" Type="http://schemas.openxmlformats.org/officeDocument/2006/relationships/hyperlink" Target="https://login.consultant.ru/link/?req=doc&amp;base=RLAW037&amp;n=165330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45622" TargetMode="External"/><Relationship Id="rId20" Type="http://schemas.openxmlformats.org/officeDocument/2006/relationships/hyperlink" Target="https://login.consultant.ru/link/?req=doc&amp;base=RLAW037&amp;n=165330&amp;dst=100007" TargetMode="External"/><Relationship Id="rId29" Type="http://schemas.openxmlformats.org/officeDocument/2006/relationships/hyperlink" Target="https://login.consultant.ru/link/?req=doc&amp;base=RLAW037&amp;n=165330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81512&amp;dst=100006" TargetMode="External"/><Relationship Id="rId11" Type="http://schemas.openxmlformats.org/officeDocument/2006/relationships/hyperlink" Target="https://login.consultant.ru/link/?req=doc&amp;base=RLAW037&amp;n=100284&amp;dst=100010" TargetMode="External"/><Relationship Id="rId24" Type="http://schemas.openxmlformats.org/officeDocument/2006/relationships/hyperlink" Target="https://login.consultant.ru/link/?req=doc&amp;base=RLAW037&amp;n=81512&amp;dst=100006" TargetMode="External"/><Relationship Id="rId32" Type="http://schemas.openxmlformats.org/officeDocument/2006/relationships/hyperlink" Target="https://login.consultant.ru/link/?req=doc&amp;base=RLAW037&amp;n=100284&amp;dst=1000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37&amp;n=32910" TargetMode="External"/><Relationship Id="rId23" Type="http://schemas.openxmlformats.org/officeDocument/2006/relationships/hyperlink" Target="https://login.consultant.ru/link/?req=doc&amp;base=RLAW037&amp;n=100284&amp;dst=100013" TargetMode="External"/><Relationship Id="rId28" Type="http://schemas.openxmlformats.org/officeDocument/2006/relationships/hyperlink" Target="https://login.consultant.ru/link/?req=doc&amp;base=RLAW037&amp;n=100284&amp;dst=1000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17843&amp;dst=100097" TargetMode="External"/><Relationship Id="rId19" Type="http://schemas.openxmlformats.org/officeDocument/2006/relationships/hyperlink" Target="https://login.consultant.ru/link/?req=doc&amp;base=RLAW037&amp;n=100284&amp;dst=100007" TargetMode="External"/><Relationship Id="rId31" Type="http://schemas.openxmlformats.org/officeDocument/2006/relationships/hyperlink" Target="https://login.consultant.ru/link/?req=doc&amp;base=RLAW037&amp;n=100284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336&amp;dst=100883" TargetMode="External"/><Relationship Id="rId14" Type="http://schemas.openxmlformats.org/officeDocument/2006/relationships/hyperlink" Target="https://login.consultant.ru/link/?req=doc&amp;base=RLAW037&amp;n=31271" TargetMode="External"/><Relationship Id="rId22" Type="http://schemas.openxmlformats.org/officeDocument/2006/relationships/hyperlink" Target="https://login.consultant.ru/link/?req=doc&amp;base=RLAW037&amp;n=117843&amp;dst=100098" TargetMode="External"/><Relationship Id="rId27" Type="http://schemas.openxmlformats.org/officeDocument/2006/relationships/hyperlink" Target="https://login.consultant.ru/link/?req=doc&amp;base=RLAW037&amp;n=165330&amp;dst=100011" TargetMode="External"/><Relationship Id="rId30" Type="http://schemas.openxmlformats.org/officeDocument/2006/relationships/hyperlink" Target="https://login.consultant.ru/link/?req=doc&amp;base=RLAW037&amp;n=165330&amp;dst=10001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2024-10-10T06:29:00Z</dcterms:created>
  <dcterms:modified xsi:type="dcterms:W3CDTF">2024-10-10T06:29:00Z</dcterms:modified>
</cp:coreProperties>
</file>